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C5" w:rsidRPr="009179DF" w:rsidRDefault="00601DC5" w:rsidP="00601DC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географии и природопользования</w:t>
      </w: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географии, землеустройства и кадастра</w:t>
      </w:r>
    </w:p>
    <w:p w:rsidR="00601DC5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DC5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601DC5" w:rsidRPr="009179DF" w:rsidTr="006247EB">
        <w:tc>
          <w:tcPr>
            <w:tcW w:w="4428" w:type="dxa"/>
          </w:tcPr>
          <w:p w:rsidR="00601DC5" w:rsidRPr="009179DF" w:rsidRDefault="00601DC5" w:rsidP="0062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601DC5" w:rsidRPr="009179DF" w:rsidRDefault="00601DC5" w:rsidP="0073610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9179D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Программа экзамена</w:t>
      </w:r>
    </w:p>
    <w:p w:rsidR="00601DC5" w:rsidRPr="00BE4940" w:rsidRDefault="00BE4940" w:rsidP="00253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UZR</w:t>
      </w:r>
      <w:r w:rsidRPr="00BE49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3307</w:t>
      </w:r>
      <w:r w:rsidR="00DD34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Управление земельными ресурсами</w:t>
      </w:r>
    </w:p>
    <w:p w:rsidR="00601DC5" w:rsidRDefault="00601DC5" w:rsidP="00601DC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2E3E" w:rsidRPr="009179DF" w:rsidRDefault="001F2E3E" w:rsidP="00601DC5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B624FD" w:rsidP="00D4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</w:t>
      </w:r>
    </w:p>
    <w:p w:rsidR="00601DC5" w:rsidRPr="009179DF" w:rsidRDefault="00F45D8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D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«6B07304 – Кадастр»</w:t>
      </w: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A7129E" w:rsidRDefault="00BE4940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– 3</w:t>
      </w: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–</w:t>
      </w:r>
      <w:r w:rsidR="00BE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601DC5" w:rsidRPr="009179DF" w:rsidRDefault="00DD340B" w:rsidP="0060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кредитов – 5</w:t>
      </w:r>
    </w:p>
    <w:p w:rsidR="00601DC5" w:rsidRPr="009179DF" w:rsidRDefault="00601DC5" w:rsidP="0060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1DC5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2E3E" w:rsidRDefault="001F2E3E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2E3E" w:rsidRDefault="001F2E3E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2E3E" w:rsidRDefault="001F2E3E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2E3E" w:rsidRDefault="001F2E3E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2E3E" w:rsidRPr="009179DF" w:rsidRDefault="001F2E3E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Алматы 202</w:t>
      </w:r>
      <w:r w:rsidR="00BE494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4</w:t>
      </w:r>
      <w:r w:rsidRPr="009179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1DC5" w:rsidRPr="009179DF" w:rsidRDefault="00601DC5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73610C" w:rsidRPr="009179DF" w:rsidRDefault="0073610C" w:rsidP="00601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179DF" w:rsidRPr="009179DF" w:rsidRDefault="009179DF">
      <w:pPr>
        <w:rPr>
          <w:rFonts w:ascii="Times New Roman" w:hAnsi="Times New Roman"/>
          <w:sz w:val="24"/>
          <w:szCs w:val="24"/>
          <w:lang w:val="kk-KZ"/>
        </w:rPr>
      </w:pPr>
      <w:r w:rsidRPr="009179DF">
        <w:rPr>
          <w:rFonts w:ascii="Times New Roman" w:hAnsi="Times New Roman"/>
          <w:sz w:val="24"/>
          <w:szCs w:val="24"/>
          <w:lang w:val="kk-KZ"/>
        </w:rPr>
        <w:br w:type="page"/>
      </w: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9179DF">
        <w:rPr>
          <w:rFonts w:ascii="Times New Roman" w:hAnsi="Times New Roman"/>
          <w:sz w:val="24"/>
          <w:szCs w:val="24"/>
          <w:lang w:val="kk-KZ"/>
        </w:rPr>
        <w:lastRenderedPageBreak/>
        <w:t xml:space="preserve">Программа </w:t>
      </w:r>
      <w:r w:rsidRPr="009179DF">
        <w:rPr>
          <w:rFonts w:ascii="Times New Roman" w:hAnsi="Times New Roman"/>
          <w:sz w:val="24"/>
          <w:szCs w:val="24"/>
        </w:rPr>
        <w:t xml:space="preserve">итогового экзамена по дисциплине </w:t>
      </w:r>
      <w:r w:rsidR="00BE4940" w:rsidRPr="00BE4940">
        <w:rPr>
          <w:rFonts w:ascii="Times New Roman" w:hAnsi="Times New Roman"/>
          <w:sz w:val="24"/>
          <w:szCs w:val="24"/>
        </w:rPr>
        <w:t xml:space="preserve">UZR 3307 </w:t>
      </w:r>
      <w:r w:rsidR="00BE494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E4940">
        <w:rPr>
          <w:rFonts w:ascii="Times New Roman" w:hAnsi="Times New Roman"/>
          <w:sz w:val="24"/>
          <w:szCs w:val="24"/>
        </w:rPr>
        <w:t>«</w:t>
      </w:r>
      <w:r w:rsidR="00BE4940" w:rsidRPr="00BE4940">
        <w:rPr>
          <w:rFonts w:ascii="Times New Roman" w:hAnsi="Times New Roman"/>
          <w:sz w:val="24"/>
          <w:szCs w:val="24"/>
        </w:rPr>
        <w:t>Управление земельными ресурсами</w:t>
      </w:r>
      <w:r w:rsidR="001F2E3E">
        <w:rPr>
          <w:rFonts w:ascii="Times New Roman" w:hAnsi="Times New Roman"/>
          <w:sz w:val="24"/>
          <w:szCs w:val="24"/>
        </w:rPr>
        <w:t xml:space="preserve">» 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по </w:t>
      </w:r>
      <w:r w:rsidR="00B624FD" w:rsidRPr="009179DF">
        <w:rPr>
          <w:rFonts w:ascii="Times New Roman" w:hAnsi="Times New Roman"/>
          <w:sz w:val="24"/>
          <w:szCs w:val="24"/>
          <w:lang w:val="kk-KZ"/>
        </w:rPr>
        <w:t>образовательной программе</w:t>
      </w:r>
      <w:r w:rsidR="009179DF" w:rsidRPr="009179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6889" w:rsidRPr="00696889">
        <w:rPr>
          <w:rFonts w:ascii="Times New Roman" w:hAnsi="Times New Roman"/>
          <w:sz w:val="24"/>
          <w:szCs w:val="24"/>
          <w:lang w:val="kk-KZ"/>
        </w:rPr>
        <w:t>«6B07304 – Кадастр»</w:t>
      </w:r>
      <w:r w:rsidR="0069688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E097E">
        <w:rPr>
          <w:rFonts w:ascii="Times New Roman" w:hAnsi="Times New Roman"/>
          <w:sz w:val="24"/>
          <w:szCs w:val="24"/>
          <w:lang w:val="kk-KZ"/>
        </w:rPr>
        <w:t>подготовлен</w:t>
      </w:r>
      <w:r w:rsidR="00F07272">
        <w:rPr>
          <w:rFonts w:ascii="Times New Roman" w:hAnsi="Times New Roman"/>
          <w:sz w:val="24"/>
          <w:szCs w:val="24"/>
          <w:lang w:val="kk-KZ"/>
        </w:rPr>
        <w:t>а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79DF" w:rsidRPr="00CE097E">
        <w:rPr>
          <w:rFonts w:ascii="Times New Roman" w:hAnsi="Times New Roman"/>
          <w:sz w:val="24"/>
          <w:szCs w:val="24"/>
          <w:lang w:val="kk-KZ"/>
        </w:rPr>
        <w:t>ст. преподавателем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 кафедры географии, землеустройства и кадастра КазНУ имени аль-Фараби </w:t>
      </w:r>
      <w:r w:rsidR="00CE097E">
        <w:rPr>
          <w:rFonts w:ascii="Times New Roman" w:hAnsi="Times New Roman"/>
          <w:sz w:val="24"/>
          <w:szCs w:val="24"/>
          <w:lang w:val="kk-KZ"/>
        </w:rPr>
        <w:t>Усипбаев</w:t>
      </w:r>
      <w:r w:rsidR="00F07272">
        <w:rPr>
          <w:rFonts w:ascii="Times New Roman" w:hAnsi="Times New Roman"/>
          <w:sz w:val="24"/>
          <w:szCs w:val="24"/>
          <w:lang w:val="kk-KZ"/>
        </w:rPr>
        <w:t>ым</w:t>
      </w:r>
      <w:r w:rsidR="00CE097E">
        <w:rPr>
          <w:rFonts w:ascii="Times New Roman" w:hAnsi="Times New Roman"/>
          <w:sz w:val="24"/>
          <w:szCs w:val="24"/>
          <w:lang w:val="kk-KZ"/>
        </w:rPr>
        <w:t xml:space="preserve"> Н.Б</w:t>
      </w:r>
      <w:r w:rsidR="00D42505" w:rsidRPr="009179DF">
        <w:rPr>
          <w:rFonts w:ascii="Times New Roman" w:hAnsi="Times New Roman"/>
          <w:sz w:val="24"/>
          <w:szCs w:val="24"/>
          <w:lang w:val="kk-KZ"/>
        </w:rPr>
        <w:t>.</w:t>
      </w: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rPr>
          <w:rFonts w:ascii="Times New Roman" w:hAnsi="Times New Roman"/>
          <w:sz w:val="24"/>
          <w:szCs w:val="24"/>
        </w:rPr>
      </w:pP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73610C" w:rsidRPr="009179DF" w:rsidRDefault="0073610C" w:rsidP="0073610C">
      <w:pPr>
        <w:tabs>
          <w:tab w:val="left" w:pos="360"/>
        </w:tabs>
        <w:spacing w:after="0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:rsidR="0073610C" w:rsidRPr="009179DF" w:rsidRDefault="00CE097E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9179DF">
        <w:rPr>
          <w:rFonts w:ascii="Times New Roman" w:hAnsi="Times New Roman"/>
          <w:sz w:val="24"/>
          <w:szCs w:val="24"/>
        </w:rPr>
        <w:t>Программа рассмотрена</w:t>
      </w:r>
      <w:r w:rsidR="0073610C" w:rsidRPr="009179DF">
        <w:rPr>
          <w:rFonts w:ascii="Times New Roman" w:hAnsi="Times New Roman"/>
          <w:sz w:val="24"/>
          <w:szCs w:val="24"/>
        </w:rPr>
        <w:t xml:space="preserve"> на заседании кафедры географии, землеустройства и кадастра</w:t>
      </w:r>
    </w:p>
    <w:p w:rsidR="0073610C" w:rsidRPr="009179DF" w:rsidRDefault="0073610C" w:rsidP="0073610C">
      <w:pPr>
        <w:tabs>
          <w:tab w:val="left" w:pos="0"/>
        </w:tabs>
        <w:spacing w:after="0"/>
        <w:ind w:firstLine="680"/>
        <w:rPr>
          <w:rFonts w:ascii="Times New Roman" w:hAnsi="Times New Roman"/>
          <w:sz w:val="24"/>
          <w:szCs w:val="24"/>
        </w:rPr>
      </w:pPr>
    </w:p>
    <w:p w:rsidR="0073610C" w:rsidRPr="009179DF" w:rsidRDefault="00BE4940" w:rsidP="00BE494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BE4940">
        <w:rPr>
          <w:rFonts w:ascii="Times New Roman" w:hAnsi="Times New Roman"/>
          <w:sz w:val="24"/>
          <w:szCs w:val="24"/>
        </w:rPr>
        <w:t>Протокол № _4__     от «__18__» октября 2023 г.</w:t>
      </w:r>
    </w:p>
    <w:p w:rsidR="0073610C" w:rsidRDefault="0073610C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BE4940" w:rsidRDefault="00BE4940" w:rsidP="0073610C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BE4940" w:rsidRPr="009C6BB0" w:rsidRDefault="00BE4940" w:rsidP="00BE494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9179DF">
        <w:rPr>
          <w:rFonts w:ascii="Times New Roman" w:hAnsi="Times New Roman"/>
          <w:sz w:val="24"/>
          <w:szCs w:val="24"/>
        </w:rPr>
        <w:t>Зав</w:t>
      </w:r>
      <w:r w:rsidRPr="009179DF">
        <w:rPr>
          <w:rFonts w:ascii="Times New Roman" w:hAnsi="Times New Roman"/>
          <w:sz w:val="24"/>
          <w:szCs w:val="24"/>
          <w:lang w:val="kk-KZ"/>
        </w:rPr>
        <w:t xml:space="preserve">едующая </w:t>
      </w:r>
      <w:r w:rsidRPr="009179DF">
        <w:rPr>
          <w:rFonts w:ascii="Times New Roman" w:hAnsi="Times New Roman"/>
          <w:sz w:val="24"/>
          <w:szCs w:val="24"/>
        </w:rPr>
        <w:t>кафедрой _</w:t>
      </w:r>
      <w:r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  <w:lang w:val="kk-KZ"/>
        </w:rPr>
        <w:t>Токбергенова А.А.</w:t>
      </w:r>
    </w:p>
    <w:p w:rsidR="0073610C" w:rsidRPr="009179DF" w:rsidRDefault="0073610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73610C" w:rsidRPr="00BE4940" w:rsidRDefault="00BE4940" w:rsidP="00BE4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ИС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Univer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письменный </w:t>
      </w:r>
      <w:proofErr w:type="spellStart"/>
      <w:r w:rsidRPr="00BE49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оффлайн</w:t>
      </w:r>
      <w:proofErr w:type="spellEnd"/>
    </w:p>
    <w:p w:rsidR="00B77F41" w:rsidRPr="009179DF" w:rsidRDefault="00B77F41" w:rsidP="00B77F4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B77F41" w:rsidRPr="009179DF" w:rsidRDefault="00B77F41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179DF">
        <w:rPr>
          <w:rFonts w:ascii="Times New Roman" w:eastAsia="Calibri" w:hAnsi="Times New Roman" w:cs="Times New Roman"/>
          <w:sz w:val="24"/>
          <w:szCs w:val="24"/>
        </w:rPr>
        <w:t xml:space="preserve">По результатам обучения за 15 недель в конце </w:t>
      </w:r>
      <w:r w:rsidRPr="009179DF">
        <w:rPr>
          <w:rFonts w:ascii="Times New Roman" w:eastAsia="Calibri" w:hAnsi="Times New Roman" w:cs="Times New Roman"/>
          <w:bCs/>
          <w:sz w:val="24"/>
          <w:szCs w:val="24"/>
        </w:rPr>
        <w:t>пров</w:t>
      </w:r>
      <w:r w:rsidR="005C7F7C">
        <w:rPr>
          <w:rFonts w:ascii="Times New Roman" w:eastAsia="Calibri" w:hAnsi="Times New Roman" w:cs="Times New Roman"/>
          <w:bCs/>
          <w:sz w:val="24"/>
          <w:szCs w:val="24"/>
        </w:rPr>
        <w:t>одится итоговый экзамен в письменной</w:t>
      </w:r>
      <w:r w:rsidRPr="009179DF">
        <w:rPr>
          <w:rFonts w:ascii="Times New Roman" w:eastAsia="Calibri" w:hAnsi="Times New Roman" w:cs="Times New Roman"/>
          <w:bCs/>
          <w:sz w:val="24"/>
          <w:szCs w:val="24"/>
        </w:rPr>
        <w:t xml:space="preserve"> форме</w:t>
      </w:r>
      <w:r w:rsidRPr="009179DF">
        <w:rPr>
          <w:rFonts w:ascii="Times New Roman" w:eastAsia="Calibri" w:hAnsi="Times New Roman" w:cs="Times New Roman"/>
          <w:sz w:val="24"/>
          <w:szCs w:val="24"/>
        </w:rPr>
        <w:t xml:space="preserve">. При </w:t>
      </w:r>
      <w:r w:rsidR="00F07272" w:rsidRPr="009179DF">
        <w:rPr>
          <w:rFonts w:ascii="Times New Roman" w:eastAsia="Calibri" w:hAnsi="Times New Roman" w:cs="Times New Roman"/>
          <w:sz w:val="24"/>
          <w:szCs w:val="24"/>
        </w:rPr>
        <w:t>сдаче итогового</w:t>
      </w:r>
      <w:r w:rsidRPr="009179DF">
        <w:rPr>
          <w:rFonts w:ascii="Times New Roman" w:eastAsia="Calibri" w:hAnsi="Times New Roman" w:cs="Times New Roman"/>
          <w:sz w:val="24"/>
          <w:szCs w:val="24"/>
        </w:rPr>
        <w:t xml:space="preserve"> экзамена требуется представить полные ответы на поставленные вопросы.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79DF">
        <w:rPr>
          <w:rFonts w:ascii="Times New Roman" w:hAnsi="Times New Roman" w:cs="Times New Roman"/>
          <w:sz w:val="24"/>
          <w:szCs w:val="24"/>
        </w:rPr>
        <w:t>В программу включены все темы курса для подготовки к экзамену и рекомендуемые книги и правила чтения литературы.</w:t>
      </w:r>
    </w:p>
    <w:p w:rsidR="009179DF" w:rsidRPr="009179DF" w:rsidRDefault="005C7F7C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магистранта</w:t>
      </w:r>
      <w:r w:rsidR="009179DF" w:rsidRPr="009179DF">
        <w:rPr>
          <w:rFonts w:ascii="Times New Roman" w:hAnsi="Times New Roman" w:cs="Times New Roman"/>
          <w:sz w:val="24"/>
          <w:szCs w:val="24"/>
        </w:rPr>
        <w:t xml:space="preserve"> на итоговом экзамене оценивается по балльной системе. На основании ак</w:t>
      </w:r>
      <w:r w:rsidR="00BE4940">
        <w:rPr>
          <w:rFonts w:ascii="Times New Roman" w:hAnsi="Times New Roman" w:cs="Times New Roman"/>
          <w:sz w:val="24"/>
          <w:szCs w:val="24"/>
        </w:rPr>
        <w:t xml:space="preserve">адемической политики </w:t>
      </w:r>
      <w:proofErr w:type="spellStart"/>
      <w:r w:rsidR="00BE4940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BE4940">
        <w:rPr>
          <w:rFonts w:ascii="Times New Roman" w:hAnsi="Times New Roman" w:cs="Times New Roman"/>
          <w:sz w:val="24"/>
          <w:szCs w:val="24"/>
        </w:rPr>
        <w:t xml:space="preserve"> (2023</w:t>
      </w:r>
      <w:r w:rsidR="009179DF" w:rsidRPr="009179DF">
        <w:rPr>
          <w:rFonts w:ascii="Times New Roman" w:hAnsi="Times New Roman" w:cs="Times New Roman"/>
          <w:sz w:val="24"/>
          <w:szCs w:val="24"/>
        </w:rPr>
        <w:t xml:space="preserve"> г.):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79DF">
        <w:rPr>
          <w:rFonts w:ascii="Times New Roman" w:hAnsi="Times New Roman" w:cs="Times New Roman"/>
          <w:sz w:val="24"/>
          <w:szCs w:val="24"/>
        </w:rPr>
        <w:t xml:space="preserve">2.17.3. </w:t>
      </w:r>
      <w:r w:rsidR="00E111C4" w:rsidRPr="00E111C4">
        <w:rPr>
          <w:rFonts w:ascii="Times New Roman" w:hAnsi="Times New Roman" w:cs="Times New Roman"/>
          <w:sz w:val="24"/>
          <w:szCs w:val="24"/>
        </w:rPr>
        <w:t xml:space="preserve">Оценка текущего, рубежного и </w:t>
      </w:r>
      <w:proofErr w:type="spellStart"/>
      <w:r w:rsidR="00E111C4" w:rsidRPr="00E111C4">
        <w:rPr>
          <w:rFonts w:ascii="Times New Roman" w:hAnsi="Times New Roman" w:cs="Times New Roman"/>
          <w:sz w:val="24"/>
          <w:szCs w:val="24"/>
        </w:rPr>
        <w:t>полусеместрового</w:t>
      </w:r>
      <w:proofErr w:type="spellEnd"/>
      <w:r w:rsidR="00E111C4" w:rsidRPr="00E111C4">
        <w:rPr>
          <w:rFonts w:ascii="Times New Roman" w:hAnsi="Times New Roman" w:cs="Times New Roman"/>
          <w:sz w:val="24"/>
          <w:szCs w:val="24"/>
        </w:rPr>
        <w:t xml:space="preserve"> контроля успеваемости составляет 60% от итоговой оценки знаний по дисциплине, оценка итогового экзамена составляет 40% от итоговой оценки по дисциплине</w:t>
      </w:r>
      <w:r w:rsidRPr="009179DF">
        <w:rPr>
          <w:rFonts w:ascii="Times New Roman" w:hAnsi="Times New Roman" w:cs="Times New Roman"/>
          <w:sz w:val="24"/>
          <w:szCs w:val="24"/>
        </w:rPr>
        <w:t>.</w:t>
      </w:r>
    </w:p>
    <w:p w:rsidR="009179DF" w:rsidRPr="009179DF" w:rsidRDefault="009179DF" w:rsidP="009179DF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79DF">
        <w:rPr>
          <w:rFonts w:ascii="Times New Roman" w:hAnsi="Times New Roman" w:cs="Times New Roman"/>
          <w:sz w:val="24"/>
          <w:szCs w:val="24"/>
        </w:rPr>
        <w:t xml:space="preserve">2.17.4. </w:t>
      </w:r>
      <w:r w:rsidR="00E111C4" w:rsidRPr="00E111C4">
        <w:rPr>
          <w:rFonts w:ascii="Times New Roman" w:hAnsi="Times New Roman" w:cs="Times New Roman"/>
          <w:sz w:val="24"/>
          <w:szCs w:val="24"/>
        </w:rPr>
        <w:t>Итоговая оценка по дисциплине подсчитывается только в случае, если обучающийся имеет положительные оценки, как по рубежному, так и итоговому контролю</w:t>
      </w:r>
      <w:r w:rsidRPr="009179DF">
        <w:rPr>
          <w:rFonts w:ascii="Times New Roman" w:hAnsi="Times New Roman" w:cs="Times New Roman"/>
          <w:sz w:val="24"/>
          <w:szCs w:val="24"/>
        </w:rPr>
        <w:t>.</w:t>
      </w:r>
    </w:p>
    <w:p w:rsidR="00E111C4" w:rsidRPr="00E111C4" w:rsidRDefault="00E111C4" w:rsidP="00E111C4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111C4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7F41" w:rsidRPr="009179DF">
        <w:rPr>
          <w:rFonts w:ascii="Times New Roman" w:hAnsi="Times New Roman" w:cs="Times New Roman"/>
          <w:sz w:val="24"/>
          <w:szCs w:val="24"/>
        </w:rPr>
        <w:t xml:space="preserve">Экзамен по дисциплине </w:t>
      </w:r>
      <w:r w:rsidR="00BE4940">
        <w:rPr>
          <w:rFonts w:ascii="Times New Roman" w:hAnsi="Times New Roman" w:cs="Times New Roman"/>
          <w:sz w:val="24"/>
          <w:szCs w:val="24"/>
          <w:lang w:val="en-US"/>
        </w:rPr>
        <w:t>UZR</w:t>
      </w:r>
      <w:r w:rsidR="00BE4940">
        <w:rPr>
          <w:rFonts w:ascii="Times New Roman" w:hAnsi="Times New Roman" w:cs="Times New Roman"/>
          <w:sz w:val="24"/>
          <w:szCs w:val="24"/>
        </w:rPr>
        <w:t xml:space="preserve"> 3307</w:t>
      </w:r>
      <w:r w:rsidR="001F2E3E" w:rsidRPr="001F2E3E">
        <w:rPr>
          <w:rFonts w:ascii="Times New Roman" w:hAnsi="Times New Roman" w:cs="Times New Roman"/>
          <w:sz w:val="24"/>
          <w:szCs w:val="24"/>
        </w:rPr>
        <w:t xml:space="preserve"> </w:t>
      </w:r>
      <w:r w:rsidR="001F2E3E">
        <w:rPr>
          <w:rFonts w:ascii="Times New Roman" w:hAnsi="Times New Roman" w:cs="Times New Roman"/>
          <w:sz w:val="24"/>
          <w:szCs w:val="24"/>
        </w:rPr>
        <w:t>«</w:t>
      </w:r>
      <w:r w:rsidR="00BE4940">
        <w:rPr>
          <w:rFonts w:ascii="Times New Roman" w:hAnsi="Times New Roman" w:cs="Times New Roman"/>
          <w:sz w:val="24"/>
          <w:szCs w:val="24"/>
          <w:lang w:val="kk-KZ"/>
        </w:rPr>
        <w:t>Управление земельными ресурсами</w:t>
      </w:r>
      <w:r w:rsidR="001F2E3E">
        <w:rPr>
          <w:rFonts w:ascii="Times New Roman" w:hAnsi="Times New Roman" w:cs="Times New Roman"/>
          <w:sz w:val="24"/>
          <w:szCs w:val="24"/>
        </w:rPr>
        <w:t xml:space="preserve">» </w:t>
      </w:r>
      <w:r w:rsidR="00B77F41" w:rsidRPr="009179DF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CD21FC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r w:rsidR="00B77F41" w:rsidRPr="009179DF">
        <w:rPr>
          <w:rFonts w:ascii="Times New Roman" w:hAnsi="Times New Roman" w:cs="Times New Roman"/>
          <w:sz w:val="24"/>
          <w:szCs w:val="24"/>
          <w:lang w:val="kk-KZ"/>
        </w:rPr>
        <w:t xml:space="preserve"> специальности проводится</w:t>
      </w:r>
      <w:r w:rsidR="001943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7F41" w:rsidRPr="009179DF">
        <w:rPr>
          <w:rFonts w:ascii="Times New Roman" w:hAnsi="Times New Roman" w:cs="Times New Roman"/>
          <w:sz w:val="24"/>
          <w:szCs w:val="24"/>
        </w:rPr>
        <w:t xml:space="preserve">в </w:t>
      </w:r>
      <w:r w:rsidR="0019439B" w:rsidRPr="0019439B">
        <w:rPr>
          <w:rFonts w:ascii="Times New Roman" w:hAnsi="Times New Roman" w:cs="Times New Roman"/>
          <w:b/>
          <w:i/>
          <w:sz w:val="24"/>
          <w:szCs w:val="24"/>
        </w:rPr>
        <w:t>письменной</w:t>
      </w:r>
      <w:r w:rsidR="00B77F41" w:rsidRPr="0019439B">
        <w:rPr>
          <w:rFonts w:ascii="Times New Roman" w:hAnsi="Times New Roman" w:cs="Times New Roman"/>
          <w:b/>
          <w:i/>
          <w:sz w:val="24"/>
          <w:szCs w:val="24"/>
        </w:rPr>
        <w:t xml:space="preserve"> форме </w:t>
      </w:r>
      <w:r w:rsidR="00F42FBA" w:rsidRPr="0019439B">
        <w:rPr>
          <w:rFonts w:ascii="Times New Roman" w:hAnsi="Times New Roman" w:cs="Times New Roman"/>
          <w:b/>
          <w:i/>
          <w:sz w:val="24"/>
          <w:szCs w:val="24"/>
          <w:lang w:val="kk-KZ"/>
        </w:rPr>
        <w:t>оффлайн</w:t>
      </w:r>
      <w:r w:rsidR="00F42FBA" w:rsidRPr="009179DF">
        <w:rPr>
          <w:rFonts w:ascii="Times New Roman" w:hAnsi="Times New Roman" w:cs="Times New Roman"/>
          <w:sz w:val="24"/>
          <w:szCs w:val="24"/>
          <w:lang w:val="kk-KZ"/>
        </w:rPr>
        <w:t xml:space="preserve"> формате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39B" w:rsidRPr="0019439B">
        <w:rPr>
          <w:rFonts w:ascii="Times New Roman" w:hAnsi="Times New Roman" w:cs="Times New Roman"/>
          <w:sz w:val="24"/>
          <w:szCs w:val="24"/>
          <w:lang w:val="kk-KZ"/>
        </w:rPr>
        <w:t>по расписанию</w:t>
      </w:r>
      <w:r w:rsidR="0019439B" w:rsidRPr="00E111C4">
        <w:rPr>
          <w:rFonts w:ascii="Times New Roman" w:hAnsi="Times New Roman" w:cs="Times New Roman"/>
          <w:sz w:val="24"/>
          <w:szCs w:val="24"/>
        </w:rPr>
        <w:t xml:space="preserve"> в указанной аудитории</w:t>
      </w:r>
      <w:r w:rsidRPr="00E111C4">
        <w:rPr>
          <w:rFonts w:ascii="Times New Roman" w:hAnsi="Times New Roman" w:cs="Times New Roman"/>
          <w:sz w:val="24"/>
          <w:szCs w:val="24"/>
        </w:rPr>
        <w:t>.</w:t>
      </w:r>
    </w:p>
    <w:p w:rsidR="00B77F41" w:rsidRPr="009179DF" w:rsidRDefault="00B77F41" w:rsidP="00B77F41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79DF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Экзаменационные вопросы будут даны посредством случайной генерации сотрудниками деканата.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1 Экзамены в письменной форме проводятся согласно утвержденному расписанию.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2 Вход обучающимся в аудиторию, где проводится письменный экзамен, разрешается только по документу, удостоверяющему личность. Запрещается присутствие лиц, не принимающих участие в процедуре проведения экзаменов.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3 Проверяющий проводит сверку документа, удостоверяющего личность, с ведомо</w:t>
      </w:r>
      <w:r w:rsidR="005C7F7C">
        <w:rPr>
          <w:rFonts w:ascii="Times New Roman" w:hAnsi="Times New Roman" w:cs="Times New Roman"/>
          <w:sz w:val="24"/>
          <w:szCs w:val="24"/>
          <w:lang w:val="kk-KZ"/>
        </w:rPr>
        <w:t>сть</w:t>
      </w:r>
      <w:r w:rsidR="00CD21FC">
        <w:rPr>
          <w:rFonts w:ascii="Times New Roman" w:hAnsi="Times New Roman" w:cs="Times New Roman"/>
          <w:sz w:val="24"/>
          <w:szCs w:val="24"/>
          <w:lang w:val="kk-KZ"/>
        </w:rPr>
        <w:t>ю допуска к экзамену. студент</w:t>
      </w:r>
      <w:r w:rsidRPr="00DA20F3">
        <w:rPr>
          <w:rFonts w:ascii="Times New Roman" w:hAnsi="Times New Roman" w:cs="Times New Roman"/>
          <w:sz w:val="24"/>
          <w:szCs w:val="24"/>
          <w:lang w:val="kk-KZ"/>
        </w:rPr>
        <w:t>, имеющий рейтинг-допуск по дисциплине менее 50%, к сдаче письменного экзамена не допускается.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4 Запуск в аудиторию осуществляет преподователь дежурный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5 Оп</w:t>
      </w:r>
      <w:r w:rsidR="00CD21FC">
        <w:rPr>
          <w:rFonts w:ascii="Times New Roman" w:hAnsi="Times New Roman" w:cs="Times New Roman"/>
          <w:sz w:val="24"/>
          <w:szCs w:val="24"/>
          <w:lang w:val="kk-KZ"/>
        </w:rPr>
        <w:t>оздавшие студенты</w:t>
      </w: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 к экзамену не допускаются.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6 Проверяющий выдает каждому обучающемуся лист о</w:t>
      </w:r>
      <w:r w:rsidR="005C7F7C">
        <w:rPr>
          <w:rFonts w:ascii="Times New Roman" w:hAnsi="Times New Roman" w:cs="Times New Roman"/>
          <w:sz w:val="24"/>
          <w:szCs w:val="24"/>
          <w:lang w:val="kk-KZ"/>
        </w:rPr>
        <w:t>тве</w:t>
      </w:r>
      <w:r w:rsidR="00CD21FC">
        <w:rPr>
          <w:rFonts w:ascii="Times New Roman" w:hAnsi="Times New Roman" w:cs="Times New Roman"/>
          <w:sz w:val="24"/>
          <w:szCs w:val="24"/>
          <w:lang w:val="kk-KZ"/>
        </w:rPr>
        <w:t>та (при необходимости студент</w:t>
      </w: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 может взять дополнительный лист ответа) и пр</w:t>
      </w:r>
      <w:r w:rsidR="005C7F7C">
        <w:rPr>
          <w:rFonts w:ascii="Times New Roman" w:hAnsi="Times New Roman" w:cs="Times New Roman"/>
          <w:sz w:val="24"/>
          <w:szCs w:val="24"/>
          <w:lang w:val="kk-KZ"/>
        </w:rPr>
        <w:t>едоставляет возможность магистранту</w:t>
      </w: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 выбрать</w:t>
      </w:r>
      <w:r w:rsidR="00EF2466">
        <w:rPr>
          <w:rFonts w:ascii="Times New Roman" w:hAnsi="Times New Roman" w:cs="Times New Roman"/>
          <w:sz w:val="24"/>
          <w:szCs w:val="24"/>
          <w:lang w:val="kk-KZ"/>
        </w:rPr>
        <w:t xml:space="preserve"> билет по сдаваемой дисциплине </w:t>
      </w:r>
    </w:p>
    <w:p w:rsidR="00DA20F3" w:rsidRPr="00DA20F3" w:rsidRDefault="00CD21FC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Студенты</w:t>
      </w:r>
      <w:r w:rsidR="00DA20F3"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, присутствующие на экзамене, должны расписаться в ведомости допуска. 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>8 Началом отсчета времени, отведенного на письменный экзамен, явл</w:t>
      </w:r>
      <w:r w:rsidR="001C5BFF">
        <w:rPr>
          <w:rFonts w:ascii="Times New Roman" w:hAnsi="Times New Roman" w:cs="Times New Roman"/>
          <w:sz w:val="24"/>
          <w:szCs w:val="24"/>
          <w:lang w:val="kk-KZ"/>
        </w:rPr>
        <w:t>яет</w:t>
      </w:r>
      <w:r w:rsidR="00CD21FC">
        <w:rPr>
          <w:rFonts w:ascii="Times New Roman" w:hAnsi="Times New Roman" w:cs="Times New Roman"/>
          <w:sz w:val="24"/>
          <w:szCs w:val="24"/>
          <w:lang w:val="kk-KZ"/>
        </w:rPr>
        <w:t>ся время получения студентами</w:t>
      </w: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 последнего экзаменационного материала. Длительность экзамена –120 минут.</w:t>
      </w:r>
    </w:p>
    <w:p w:rsidR="00DA20F3" w:rsidRP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9  Во время письменного экзамена разрешается пользоваться справочными материалами, которые были заявлены ведущим преподавателем (справочные материалы должны быть вложены в конверт с билетами, либо должны быть прописаны в тексте задания). </w:t>
      </w:r>
    </w:p>
    <w:p w:rsidR="00DA20F3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20F3">
        <w:rPr>
          <w:rFonts w:ascii="Times New Roman" w:hAnsi="Times New Roman" w:cs="Times New Roman"/>
          <w:sz w:val="24"/>
          <w:szCs w:val="24"/>
          <w:lang w:val="kk-KZ"/>
        </w:rPr>
        <w:t xml:space="preserve">10 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проктор вправе удалить его из аудитории. В этом случае составляется акт о нарушении процедуры экзамена, лист ответов аннулируется путем перечеркивания по диагоналям, в ведомости допуска делается отметка «Удален за нарушение», в ведомости проставляется «0» </w:t>
      </w:r>
    </w:p>
    <w:p w:rsidR="00B77F41" w:rsidRPr="009179DF" w:rsidRDefault="00DA20F3" w:rsidP="00DA2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77F41" w:rsidRPr="009179DF">
        <w:rPr>
          <w:rFonts w:ascii="Times New Roman" w:hAnsi="Times New Roman" w:cs="Times New Roman"/>
          <w:sz w:val="24"/>
          <w:szCs w:val="24"/>
        </w:rPr>
        <w:t>. В течении 48 часов в</w:t>
      </w:r>
      <w:r w:rsidR="001C5BFF">
        <w:rPr>
          <w:rFonts w:ascii="Times New Roman" w:hAnsi="Times New Roman" w:cs="Times New Roman"/>
          <w:sz w:val="24"/>
          <w:szCs w:val="24"/>
        </w:rPr>
        <w:t>ыст</w:t>
      </w:r>
      <w:r w:rsidR="00CD21FC">
        <w:rPr>
          <w:rFonts w:ascii="Times New Roman" w:hAnsi="Times New Roman" w:cs="Times New Roman"/>
          <w:sz w:val="24"/>
          <w:szCs w:val="24"/>
        </w:rPr>
        <w:t xml:space="preserve">авляются набранные </w:t>
      </w:r>
      <w:r w:rsidR="005A4712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5A4712" w:rsidRPr="009179DF">
        <w:rPr>
          <w:rFonts w:ascii="Times New Roman" w:hAnsi="Times New Roman" w:cs="Times New Roman"/>
          <w:sz w:val="24"/>
          <w:szCs w:val="24"/>
        </w:rPr>
        <w:t>баллы</w:t>
      </w:r>
      <w:r w:rsidR="00B77F41" w:rsidRPr="009179D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77F41" w:rsidRPr="009179DF">
        <w:rPr>
          <w:rFonts w:ascii="Times New Roman" w:hAnsi="Times New Roman" w:cs="Times New Roman"/>
          <w:sz w:val="24"/>
          <w:szCs w:val="24"/>
        </w:rPr>
        <w:t>аттестационну</w:t>
      </w:r>
      <w:proofErr w:type="spellEnd"/>
      <w:r w:rsidR="00B77F41" w:rsidRPr="009179DF">
        <w:rPr>
          <w:rFonts w:ascii="Times New Roman" w:hAnsi="Times New Roman" w:cs="Times New Roman"/>
          <w:sz w:val="24"/>
          <w:szCs w:val="24"/>
          <w:lang w:val="kk-KZ"/>
        </w:rPr>
        <w:t>ю ведомость</w:t>
      </w:r>
    </w:p>
    <w:p w:rsidR="00B77F41" w:rsidRPr="009179DF" w:rsidRDefault="00B77F41" w:rsidP="00B7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7F41" w:rsidRDefault="00B77F41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F5117" w:rsidRDefault="00FF5117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73EBA" w:rsidRPr="009179DF" w:rsidRDefault="00D73EBA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FBA" w:rsidRPr="009179DF" w:rsidRDefault="00F42FBA" w:rsidP="00B77F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77F41" w:rsidRPr="009179DF" w:rsidRDefault="00B77F41" w:rsidP="00B77F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Темы, по которым будет составлены задания:</w:t>
      </w:r>
    </w:p>
    <w:p w:rsidR="00B1423C" w:rsidRPr="009179DF" w:rsidRDefault="00B1423C" w:rsidP="00B1423C">
      <w:pPr>
        <w:pStyle w:val="Default"/>
        <w:ind w:left="360"/>
      </w:pP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1. Цели, принципы и функции управления земельными ресурсами. Землеустройство как основной инструмент управления.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Анализ методов и принципов управления земельными ресурсами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   Теоретические основы управления земельными ресурсами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4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 Структура государственных органов в сфере земельных отношений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5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Консультации по выполнению СРО 1 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6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Основные методы управления земельными ресурсами.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7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Методы государственного регулирования земельных отношений в Республике Казахстан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8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Цели и задачи оценки земли 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9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Документы на предоставление сведений о качественном состоянии земельного участка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10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Нормативные документы по оценке недвижимого имущества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11</w:t>
      </w:r>
      <w:r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Анализ состояния земель и путей их эффективного использования по отдельным видам угодий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12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Право собственности на недвижимое имущество Виды операций с недвижимостью. 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13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Расчет предельного размера земельных участков сельскохозяйственного назначения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14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Государственная регистрация недвижимого имущества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15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Заполнение документов при выдаче решения на изменение целевого назначения земельного участка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16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Управление земельными ресурсами в зарубежных странах</w:t>
      </w:r>
    </w:p>
    <w:p w:rsidR="003E2C9A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17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Цели. задачи, виды и методы государственного контроля за и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спользованием и охраной земель.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18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Проведения государственного контроля и мониторинга земель в управлении земельными ресурсами.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9. Работа с государственным стандартом о выдаче разрешения на использование земельных участков для проведения изыскательских работ</w:t>
      </w:r>
    </w:p>
    <w:p w:rsidR="003E2C9A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20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Система органов осуществляющие государственный контроль за 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использованием и охраной земель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21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Методы прогнозирования и планирования использования земельных ресурсов как основы управления земельными ресурсами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22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Виды и методы государственного контроля за использованием и охраной земель.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23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Анализ состояния земель и путей их эффективного использования по отдельным видам угодий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24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  Роль и задача землеустроительных служб в осуществлении государственного контроля за использованием и охраной земель.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25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Правила определения делимости и неделимости земельных участков и юридические документы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26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Оценка недвижимости в целях кредитования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27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Правила получения прав на земельные участки, находящиеся в государственной собственности, не требующие проведения торгов (конкурсов, аукционов)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28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 Виды нарушений земельного законодательства.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29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Анализ статей, касающихся системы управления земельными ресурсами по Земельному кодексу</w:t>
      </w:r>
    </w:p>
    <w:p w:rsidR="00BE4940" w:rsidRPr="00BE4940" w:rsidRDefault="003E2C9A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30</w:t>
      </w:r>
      <w:r w:rsidR="00BE4940" w:rsidRPr="00BE494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Экономическая оценка земельного ресурса и плата за его использование.</w:t>
      </w:r>
    </w:p>
    <w:p w:rsidR="00047AD0" w:rsidRDefault="00047AD0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3E2C9A" w:rsidRPr="00E111C4" w:rsidRDefault="003E2C9A" w:rsidP="00E11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B77F41" w:rsidRDefault="00B77F41" w:rsidP="00B7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9179D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lastRenderedPageBreak/>
        <w:t>Литература</w:t>
      </w:r>
    </w:p>
    <w:p w:rsidR="00D73EBA" w:rsidRPr="00BE4940" w:rsidRDefault="00D73EBA" w:rsidP="00B77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Земельный кодекс РК. (с изменениями и дополнениями)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2. Государственный контроль использования и охраны земель : учеб. пособие / Касымхан Бекбауович Жуманазаров; М-во сел. хоз-ва РК, Каз. гос. аграр. ун-т им. С. Сейфуллина.- Астана: КазГАУ, 2017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3. В. Л. Баденко В. В. Гарманов В. В. Терлеев Управление земельными ресурсами и кадастр недвижимостСанкт-Петербург 2017 г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4. Баянова А. А –Управление земельными ресурсамиИркутский ГАУ им. А. А. Ежевского 2018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5. Управление земельными ресурсами : учеб. пособие / А. С. Виднов, Н. В. Гагаринова, М. В. Сидоренко, А. В. Хлевная. – Краснодар : КубГАУ, 2014. – 101с.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6. Мониторинг и управление земельными ресурсами: В.А. Тарбаев // ФГБОУ ВПО «Саратовский ГАУ». – Саратов, 2014.– 83 с.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7.</w:t>
      </w: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Волков С.Н., Проектирование и экономическая оценка мероприятий по повышению плодородия почв при внутрихозяйственном землеустройстве сельскохозяйственных организаций: учебное и научно-практическое пособие/-М.:ГУЗ, 2017-215с.</w:t>
      </w:r>
    </w:p>
    <w:p w:rsidR="00BE4940" w:rsidRPr="00BE4940" w:rsidRDefault="00BE4940" w:rsidP="00BE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>8.</w:t>
      </w:r>
      <w:r w:rsidRPr="00BE4940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Волков С.Н., Внутрихозяйственное землеустройство сельскохозяйственной организации:учеб.пособие/-М.:ГУЗ, 2017-174с.</w:t>
      </w:r>
    </w:p>
    <w:p w:rsidR="00047AD0" w:rsidRDefault="00047AD0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52D85" w:rsidRDefault="00452D85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  <w:sectPr w:rsidR="00452D85" w:rsidSect="00C5210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52D85" w:rsidRPr="00452D85" w:rsidRDefault="00452D85" w:rsidP="00452D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52D8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ПОЛИТИКА ОЦЕНИВАНИЯ</w:t>
      </w:r>
    </w:p>
    <w:p w:rsidR="00452D85" w:rsidRPr="00452D85" w:rsidRDefault="00452D85" w:rsidP="00452D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2D8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БАК/МАГ/ДОК СТАНДАРТНЫЙ ЭКЗАМЕН: ПИСЬМЕННО</w:t>
      </w:r>
    </w:p>
    <w:tbl>
      <w:tblPr>
        <w:tblW w:w="15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156"/>
        <w:gridCol w:w="2693"/>
        <w:gridCol w:w="2268"/>
        <w:gridCol w:w="2717"/>
        <w:gridCol w:w="2233"/>
        <w:gridCol w:w="1996"/>
      </w:tblGrid>
      <w:tr w:rsidR="00452D85" w:rsidRPr="00427067" w:rsidTr="0076620B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Критерий/ балл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ab/>
              <w:t xml:space="preserve">         Дескрипторы</w:t>
            </w: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ab/>
              <w:t xml:space="preserve">                                                                               </w:t>
            </w:r>
          </w:p>
        </w:tc>
      </w:tr>
      <w:tr w:rsidR="00452D85" w:rsidRPr="00427067" w:rsidTr="0076620B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Неудовлетворительно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2D85" w:rsidRPr="00427067" w:rsidTr="0076620B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0–24% (0-7 баллов)</w:t>
            </w:r>
          </w:p>
        </w:tc>
      </w:tr>
      <w:tr w:rsidR="00452D85" w:rsidRPr="00427067" w:rsidTr="0076620B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вопрос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Знание 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 понимание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теории 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 концепции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выставляется за ответ, который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тем аудиторных занятий.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«хорошо» 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выставляется за ответ, который         содержит </w:t>
            </w:r>
            <w:proofErr w:type="gramStart"/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полное,   </w:t>
            </w:r>
            <w:proofErr w:type="gramEnd"/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но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«удовлетворительно» 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выставляется за ответ, который содержит 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Неправильное освещение поставленных вопросов, ошибочная аргументация, фактические и речевые           ошибки, допущение неверного заключения.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Незнание основных понятий, теорий …; Нарушение Правил проведения итогового контроля.</w:t>
            </w:r>
          </w:p>
        </w:tc>
      </w:tr>
      <w:tr w:rsidR="00452D85" w:rsidRPr="00427067" w:rsidTr="0076620B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вопрос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избранной 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методики и технологии 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конкретным 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практическим заданиям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задач курса;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норму.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контроля.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5A31" w:rsidRPr="00452D85" w:rsidRDefault="00415A31" w:rsidP="00452D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452D85" w:rsidRPr="00427067" w:rsidTr="0076620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Критерий/ балл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</w:tc>
      </w:tr>
      <w:tr w:rsidR="00452D85" w:rsidRPr="00427067" w:rsidTr="0076620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452D85" w:rsidRPr="00427067" w:rsidTr="0076620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0–24% (0-9 баллов)</w:t>
            </w:r>
          </w:p>
        </w:tc>
      </w:tr>
      <w:tr w:rsidR="00452D85" w:rsidRPr="00427067" w:rsidTr="0076620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 вопрос</w:t>
            </w:r>
          </w:p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Последовательное, логичное и правильное обоснование научных положений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Допускаются</w:t>
            </w: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2D85" w:rsidRPr="00427067" w:rsidRDefault="00452D85" w:rsidP="00766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52D85" w:rsidRPr="00EB469E" w:rsidRDefault="00452D85" w:rsidP="00452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46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Экзаменационные билеты состоят из 3 вопросов. Для правильно выполненных заданий максимально-100 баллов, из них на первый вопрос – 30 баллов, на второй вопрос-30 баллов, на третий вопрос - 40 баллов. </w:t>
      </w:r>
    </w:p>
    <w:p w:rsidR="00415A31" w:rsidRPr="00452D85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15A31" w:rsidRPr="00BE4940" w:rsidRDefault="00415A31" w:rsidP="00BE49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sectPr w:rsidR="00415A31" w:rsidRPr="00BE4940" w:rsidSect="00452D85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0E3"/>
    <w:multiLevelType w:val="hybridMultilevel"/>
    <w:tmpl w:val="5C2A1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40B18"/>
    <w:multiLevelType w:val="multilevel"/>
    <w:tmpl w:val="9CD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662E3"/>
    <w:multiLevelType w:val="hybridMultilevel"/>
    <w:tmpl w:val="CCB2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D1B"/>
    <w:multiLevelType w:val="multilevel"/>
    <w:tmpl w:val="A42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E7DF4"/>
    <w:multiLevelType w:val="hybridMultilevel"/>
    <w:tmpl w:val="C0BC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52C9D"/>
    <w:multiLevelType w:val="hybridMultilevel"/>
    <w:tmpl w:val="9AF6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3E"/>
    <w:rsid w:val="00030887"/>
    <w:rsid w:val="00041356"/>
    <w:rsid w:val="00047AD0"/>
    <w:rsid w:val="00085F5D"/>
    <w:rsid w:val="00094B13"/>
    <w:rsid w:val="000D32AC"/>
    <w:rsid w:val="000D359F"/>
    <w:rsid w:val="001051EF"/>
    <w:rsid w:val="00187EA5"/>
    <w:rsid w:val="0019439B"/>
    <w:rsid w:val="001C5BFF"/>
    <w:rsid w:val="001F2E3E"/>
    <w:rsid w:val="001F3919"/>
    <w:rsid w:val="0025362A"/>
    <w:rsid w:val="002A05E5"/>
    <w:rsid w:val="00324EAE"/>
    <w:rsid w:val="003D117B"/>
    <w:rsid w:val="003E24EF"/>
    <w:rsid w:val="003E2C9A"/>
    <w:rsid w:val="00415A31"/>
    <w:rsid w:val="004340A5"/>
    <w:rsid w:val="00452D85"/>
    <w:rsid w:val="0048326D"/>
    <w:rsid w:val="00483CFB"/>
    <w:rsid w:val="00496002"/>
    <w:rsid w:val="00523963"/>
    <w:rsid w:val="00540C5D"/>
    <w:rsid w:val="005528CF"/>
    <w:rsid w:val="005A4712"/>
    <w:rsid w:val="005C7F7C"/>
    <w:rsid w:val="005E077B"/>
    <w:rsid w:val="00601DC5"/>
    <w:rsid w:val="00611D33"/>
    <w:rsid w:val="00661744"/>
    <w:rsid w:val="00696889"/>
    <w:rsid w:val="006E77BD"/>
    <w:rsid w:val="0073610C"/>
    <w:rsid w:val="007412DE"/>
    <w:rsid w:val="00793C2F"/>
    <w:rsid w:val="007C60C9"/>
    <w:rsid w:val="007C7B26"/>
    <w:rsid w:val="00860225"/>
    <w:rsid w:val="009179DF"/>
    <w:rsid w:val="00983AD0"/>
    <w:rsid w:val="009A7FDF"/>
    <w:rsid w:val="009C56D7"/>
    <w:rsid w:val="00A51067"/>
    <w:rsid w:val="00A528B3"/>
    <w:rsid w:val="00A7129E"/>
    <w:rsid w:val="00B1423C"/>
    <w:rsid w:val="00B624FD"/>
    <w:rsid w:val="00B77F41"/>
    <w:rsid w:val="00BA2BD5"/>
    <w:rsid w:val="00BC1C08"/>
    <w:rsid w:val="00BD1E5C"/>
    <w:rsid w:val="00BE2DEF"/>
    <w:rsid w:val="00BE4940"/>
    <w:rsid w:val="00BF7309"/>
    <w:rsid w:val="00C52105"/>
    <w:rsid w:val="00C52126"/>
    <w:rsid w:val="00CB7666"/>
    <w:rsid w:val="00CD21FC"/>
    <w:rsid w:val="00CE097E"/>
    <w:rsid w:val="00D01B28"/>
    <w:rsid w:val="00D03A54"/>
    <w:rsid w:val="00D42505"/>
    <w:rsid w:val="00D449A9"/>
    <w:rsid w:val="00D47FB6"/>
    <w:rsid w:val="00D73EBA"/>
    <w:rsid w:val="00D93EBD"/>
    <w:rsid w:val="00DA20F3"/>
    <w:rsid w:val="00DA7C46"/>
    <w:rsid w:val="00DC41C0"/>
    <w:rsid w:val="00DD340B"/>
    <w:rsid w:val="00E111C4"/>
    <w:rsid w:val="00E461D1"/>
    <w:rsid w:val="00E85DEB"/>
    <w:rsid w:val="00E92D49"/>
    <w:rsid w:val="00EB143E"/>
    <w:rsid w:val="00ED3925"/>
    <w:rsid w:val="00EF2466"/>
    <w:rsid w:val="00F07272"/>
    <w:rsid w:val="00F40883"/>
    <w:rsid w:val="00F42FBA"/>
    <w:rsid w:val="00F45D85"/>
    <w:rsid w:val="00F53BD7"/>
    <w:rsid w:val="00F741EC"/>
    <w:rsid w:val="00F921CC"/>
    <w:rsid w:val="00FD4B32"/>
    <w:rsid w:val="00FF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CE9A"/>
  <w15:docId w15:val="{FC3FD306-B1E5-410A-942D-C5B1B5DA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30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77F41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qFormat/>
    <w:locked/>
    <w:rsid w:val="00B77F41"/>
  </w:style>
  <w:style w:type="paragraph" w:customStyle="1" w:styleId="Default">
    <w:name w:val="Default"/>
    <w:rsid w:val="00B7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77F41"/>
    <w:rPr>
      <w:b/>
      <w:bCs/>
    </w:rPr>
  </w:style>
  <w:style w:type="paragraph" w:styleId="a7">
    <w:name w:val="Normal (Web)"/>
    <w:basedOn w:val="a"/>
    <w:uiPriority w:val="99"/>
    <w:unhideWhenUsed/>
    <w:rsid w:val="009A7F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7064-79C7-48F6-9F02-36C0D4B4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nzsznurlan@gmail.com</cp:lastModifiedBy>
  <cp:revision>5</cp:revision>
  <dcterms:created xsi:type="dcterms:W3CDTF">2024-01-16T06:28:00Z</dcterms:created>
  <dcterms:modified xsi:type="dcterms:W3CDTF">2024-01-16T06:45:00Z</dcterms:modified>
</cp:coreProperties>
</file>